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7D" w:rsidRPr="00854E5A" w:rsidRDefault="00BA26E9" w:rsidP="00CC2D27">
      <w:pPr>
        <w:jc w:val="center"/>
        <w:rPr>
          <w:rFonts w:ascii="Times New Roman" w:hAnsi="Times New Roman" w:cs="Times New Roman"/>
          <w:sz w:val="36"/>
          <w:szCs w:val="36"/>
        </w:rPr>
      </w:pPr>
      <w:r w:rsidRPr="00854E5A">
        <w:rPr>
          <w:rFonts w:ascii="Times New Roman" w:hAnsi="Times New Roman" w:cs="Times New Roman"/>
          <w:sz w:val="36"/>
          <w:szCs w:val="36"/>
        </w:rPr>
        <w:t>Искорки надежды</w:t>
      </w:r>
      <w:r w:rsidR="00CC2D27" w:rsidRPr="00854E5A">
        <w:rPr>
          <w:rFonts w:ascii="Times New Roman" w:hAnsi="Times New Roman" w:cs="Times New Roman"/>
          <w:sz w:val="36"/>
          <w:szCs w:val="36"/>
        </w:rPr>
        <w:t>.</w:t>
      </w:r>
    </w:p>
    <w:p w:rsidR="00715B80" w:rsidRPr="00CC2D27" w:rsidRDefault="002275E3" w:rsidP="001B2238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27">
        <w:rPr>
          <w:rFonts w:ascii="Times New Roman" w:hAnsi="Times New Roman" w:cs="Times New Roman"/>
          <w:sz w:val="28"/>
          <w:szCs w:val="28"/>
        </w:rPr>
        <w:t xml:space="preserve">Более 90 </w:t>
      </w:r>
      <w:r w:rsidR="00715B80" w:rsidRPr="00CC2D27">
        <w:rPr>
          <w:rFonts w:ascii="Times New Roman" w:hAnsi="Times New Roman" w:cs="Times New Roman"/>
          <w:sz w:val="28"/>
          <w:szCs w:val="28"/>
        </w:rPr>
        <w:t>% информации мы получаем с помощью зрения</w:t>
      </w:r>
      <w:r w:rsidR="00C97DBD" w:rsidRPr="00CC2D27">
        <w:rPr>
          <w:rFonts w:ascii="Times New Roman" w:hAnsi="Times New Roman" w:cs="Times New Roman"/>
          <w:sz w:val="28"/>
          <w:szCs w:val="28"/>
        </w:rPr>
        <w:t>.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139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очень страдаем, когда зрение неполноценно. </w:t>
      </w:r>
      <w:r w:rsidR="0093329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м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н</w:t>
      </w:r>
      <w:r w:rsidR="0093329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еприятности со зрением</w:t>
      </w:r>
      <w:r w:rsidR="00D813CD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3CD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раннем детстве</w:t>
      </w:r>
      <w:r w:rsidR="0093329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B4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причины</w:t>
      </w:r>
      <w:r w:rsidR="0093329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врождённые</w:t>
      </w:r>
      <w:r w:rsidR="00C056B4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важно, чтобы такие дети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B4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раньше начали 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C056B4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учать необходимое лечение и коррекцию зрения.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Запущенные проблемы с глазами могут иметь </w:t>
      </w:r>
      <w:r w:rsidR="00CC2D27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</w:t>
      </w:r>
      <w:r w:rsidR="00C056B4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зные последствия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B4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здоровья, 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C2D27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рицательно влиять на успеваемость в школе</w:t>
      </w:r>
      <w:r w:rsidR="00715B8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на особенности характера.</w:t>
      </w:r>
    </w:p>
    <w:p w:rsidR="00D813CD" w:rsidRPr="00CC2D27" w:rsidRDefault="00D813CD" w:rsidP="001B2238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«Искорка» есть огромный опыт работы с детьми, име</w:t>
      </w:r>
      <w:r w:rsidR="00CC2D27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различные зрительные диагнозы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косоглазие, амблиопия, аномалии рефракции (гиперметропия, миопия, астигматизм).</w:t>
      </w:r>
      <w:r w:rsidR="00697489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2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183CDA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</w:t>
      </w:r>
      <w:r w:rsidR="00D4162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313B1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DA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группы </w:t>
      </w:r>
      <w:r w:rsidR="00097D6A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DA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детей 3-5 лет и 5-7 лет), </w:t>
      </w:r>
      <w:r w:rsidR="00E313B1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оборудованный </w:t>
      </w:r>
      <w:proofErr w:type="spellStart"/>
      <w:r w:rsidR="00E313B1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ортоптический</w:t>
      </w:r>
      <w:proofErr w:type="spellEnd"/>
      <w:r w:rsidR="00E313B1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с аппарата</w:t>
      </w:r>
      <w:r w:rsidR="00DA1C8C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компьютерными программами </w:t>
      </w:r>
      <w:r w:rsidR="00097D6A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зрительных расстройств.</w:t>
      </w:r>
      <w:r w:rsidR="0035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оборудование было недавно обновлено.</w:t>
      </w:r>
      <w:r w:rsidR="00E313B1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89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дошкольниками работают квалифицированные специалисты: врач-офтальмолог</w:t>
      </w:r>
      <w:r w:rsidR="00CC2D27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D88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D88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медсестра-ортоптистка</w:t>
      </w:r>
      <w:proofErr w:type="spellEnd"/>
      <w:r w:rsidR="00CC2D27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D88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C8C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тифлопедагоги</w:t>
      </w:r>
      <w:r w:rsidR="00CC2D27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C8C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620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логопед, психолог.</w:t>
      </w:r>
    </w:p>
    <w:p w:rsidR="008369F3" w:rsidRPr="00CC2D27" w:rsidRDefault="008369F3" w:rsidP="001B2238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просветительской и консультативной работы с родителям</w:t>
      </w:r>
      <w:r w:rsidR="00354C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детском саду создан к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 «Мы вместе»</w:t>
      </w:r>
      <w:r w:rsidR="00183CDA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встречах участники 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C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3CDA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 могут прослушать лекции врача-офт</w:t>
      </w:r>
      <w:r w:rsidR="00DC7269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альмолога, </w:t>
      </w:r>
      <w:r w:rsidR="00DA1C8C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тифлопедагогов, </w:t>
      </w:r>
      <w:r w:rsidR="00DC7269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</w:t>
      </w:r>
      <w:r w:rsidR="00DA1C8C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разных специалистов, поделиться опытом воспитания и лечения своих детей.</w:t>
      </w:r>
    </w:p>
    <w:p w:rsidR="00560CEF" w:rsidRPr="00CC2D27" w:rsidRDefault="00560CEF" w:rsidP="001B2238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такой комплексной помощи все наши воспитанники идут в школу с улучшенным или полностью </w:t>
      </w:r>
      <w:proofErr w:type="spellStart"/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скорригированным</w:t>
      </w:r>
      <w:proofErr w:type="spellEnd"/>
      <w:r w:rsidR="00D427AD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зрением. Если требуется дальнейшее лечение на аппаратах и сопровождение тифлопедагога, дети направляются в школу №2, где есть специальные классы для слабовидящих обучающихся. </w:t>
      </w:r>
    </w:p>
    <w:p w:rsidR="00BA26E9" w:rsidRPr="00CC2D27" w:rsidRDefault="00BA26E9" w:rsidP="001B2238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35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«Искорки» функционирует также р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есурсный центр для оказания консультативно-диагностической помощи родителям, педагогам по работе с детьми с нарушениями зрения из других детских садов города и района. </w:t>
      </w:r>
    </w:p>
    <w:p w:rsidR="00767C86" w:rsidRPr="00CC2D27" w:rsidRDefault="00154AA5" w:rsidP="001B2238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7C86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 чтобы В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ребё</w:t>
      </w:r>
      <w:r w:rsidR="00767C86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смог посещать 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для детей с нарушениями зрения в </w:t>
      </w:r>
      <w:r w:rsidR="00767C86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тском</w:t>
      </w:r>
      <w:r w:rsidR="00767C86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7C86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«Искорка»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посе</w:t>
      </w:r>
      <w:r w:rsidR="00CC2D27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врача-офтальмолога, а затем </w:t>
      </w:r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proofErr w:type="spellStart"/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CC2D27" w:rsidRPr="00CC2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рады помочь Вашему ребенку.</w:t>
      </w:r>
    </w:p>
    <w:p w:rsidR="00CC2D27" w:rsidRDefault="00CC2D27" w:rsidP="00DA1C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D27" w:rsidRPr="00CC2D27" w:rsidRDefault="00CC2D27" w:rsidP="00310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Баракова</w:t>
      </w:r>
      <w:r w:rsidR="003109A0">
        <w:rPr>
          <w:rFonts w:ascii="Times New Roman" w:hAnsi="Times New Roman" w:cs="Times New Roman"/>
          <w:sz w:val="28"/>
          <w:szCs w:val="28"/>
        </w:rPr>
        <w:t>, тифлопедагог</w:t>
      </w:r>
    </w:p>
    <w:sectPr w:rsidR="00CC2D27" w:rsidRPr="00CC2D27" w:rsidSect="0095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5E3"/>
    <w:rsid w:val="00097D6A"/>
    <w:rsid w:val="00154AA5"/>
    <w:rsid w:val="00183CDA"/>
    <w:rsid w:val="001B2238"/>
    <w:rsid w:val="002275E3"/>
    <w:rsid w:val="002A4D88"/>
    <w:rsid w:val="003109A0"/>
    <w:rsid w:val="00354CE2"/>
    <w:rsid w:val="00560CEF"/>
    <w:rsid w:val="00595139"/>
    <w:rsid w:val="005F2816"/>
    <w:rsid w:val="00697489"/>
    <w:rsid w:val="00715B80"/>
    <w:rsid w:val="00767C86"/>
    <w:rsid w:val="008369F3"/>
    <w:rsid w:val="00845167"/>
    <w:rsid w:val="00854E5A"/>
    <w:rsid w:val="00863B07"/>
    <w:rsid w:val="00933290"/>
    <w:rsid w:val="00956D7D"/>
    <w:rsid w:val="009C692A"/>
    <w:rsid w:val="00A549BC"/>
    <w:rsid w:val="00AA1B5F"/>
    <w:rsid w:val="00BA26E9"/>
    <w:rsid w:val="00C056B4"/>
    <w:rsid w:val="00C97DBD"/>
    <w:rsid w:val="00CC2D27"/>
    <w:rsid w:val="00D41620"/>
    <w:rsid w:val="00D427AD"/>
    <w:rsid w:val="00D813CD"/>
    <w:rsid w:val="00DA1C8C"/>
    <w:rsid w:val="00DC7269"/>
    <w:rsid w:val="00E313B1"/>
    <w:rsid w:val="00E55977"/>
    <w:rsid w:val="00E56F48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111</cp:lastModifiedBy>
  <cp:revision>8</cp:revision>
  <cp:lastPrinted>2019-04-19T08:12:00Z</cp:lastPrinted>
  <dcterms:created xsi:type="dcterms:W3CDTF">2019-04-11T19:19:00Z</dcterms:created>
  <dcterms:modified xsi:type="dcterms:W3CDTF">2019-06-14T04:52:00Z</dcterms:modified>
</cp:coreProperties>
</file>