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D" w:rsidRDefault="007759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55AD" w:rsidRDefault="00DB55AD" w:rsidP="00DB55AD">
      <w:pPr>
        <w:jc w:val="center"/>
        <w:rPr>
          <w:b/>
          <w:sz w:val="28"/>
          <w:szCs w:val="28"/>
        </w:rPr>
      </w:pPr>
      <w:r w:rsidRPr="003B3170">
        <w:rPr>
          <w:b/>
          <w:sz w:val="28"/>
          <w:szCs w:val="28"/>
        </w:rPr>
        <w:t>Условия обучения и воспитания в группах для  детей с  нарушениями зрения</w:t>
      </w:r>
    </w:p>
    <w:p w:rsidR="0007222B" w:rsidRDefault="0007222B" w:rsidP="00DB55AD">
      <w:pPr>
        <w:jc w:val="center"/>
        <w:rPr>
          <w:b/>
          <w:sz w:val="28"/>
          <w:szCs w:val="28"/>
        </w:rPr>
      </w:pPr>
    </w:p>
    <w:p w:rsidR="0007222B" w:rsidRPr="003B3170" w:rsidRDefault="0007222B" w:rsidP="00DB55AD">
      <w:pPr>
        <w:jc w:val="center"/>
        <w:rPr>
          <w:b/>
          <w:sz w:val="28"/>
          <w:szCs w:val="28"/>
        </w:rPr>
      </w:pPr>
    </w:p>
    <w:p w:rsidR="00DB55AD" w:rsidRPr="003B3170" w:rsidRDefault="00DB55AD" w:rsidP="00DB55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2540"/>
        <w:gridCol w:w="3736"/>
        <w:gridCol w:w="2977"/>
        <w:gridCol w:w="3118"/>
      </w:tblGrid>
      <w:tr w:rsidR="00DB55AD" w:rsidRPr="00364F55" w:rsidTr="00881A28">
        <w:tc>
          <w:tcPr>
            <w:tcW w:w="2541" w:type="dxa"/>
            <w:tcMar>
              <w:left w:w="28" w:type="dxa"/>
              <w:right w:w="28" w:type="dxa"/>
            </w:tcMar>
            <w:vAlign w:val="center"/>
          </w:tcPr>
          <w:p w:rsidR="00DB55AD" w:rsidRPr="00364F55" w:rsidRDefault="00DB55AD" w:rsidP="00881A28">
            <w:pPr>
              <w:jc w:val="center"/>
              <w:rPr>
                <w:b/>
                <w:sz w:val="20"/>
                <w:szCs w:val="20"/>
              </w:rPr>
            </w:pPr>
            <w:r w:rsidRPr="00364F55">
              <w:rPr>
                <w:b/>
                <w:sz w:val="20"/>
                <w:szCs w:val="20"/>
              </w:rPr>
              <w:t>Специальные образовательные программы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DB55AD" w:rsidRDefault="00DB55AD" w:rsidP="00881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r w:rsidRPr="00364F55">
              <w:rPr>
                <w:b/>
                <w:sz w:val="20"/>
                <w:szCs w:val="20"/>
              </w:rPr>
              <w:t>коррекци</w:t>
            </w:r>
            <w:r>
              <w:rPr>
                <w:b/>
                <w:sz w:val="20"/>
                <w:szCs w:val="20"/>
              </w:rPr>
              <w:t>онной работы</w:t>
            </w:r>
          </w:p>
          <w:p w:rsidR="00DB55AD" w:rsidRPr="00364F55" w:rsidRDefault="00DB55AD" w:rsidP="00881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6" w:type="dxa"/>
            <w:tcMar>
              <w:left w:w="28" w:type="dxa"/>
              <w:right w:w="28" w:type="dxa"/>
            </w:tcMar>
            <w:vAlign w:val="center"/>
          </w:tcPr>
          <w:p w:rsidR="00DB55AD" w:rsidRPr="00364F55" w:rsidRDefault="00DB55AD" w:rsidP="00881A28">
            <w:pPr>
              <w:jc w:val="center"/>
              <w:rPr>
                <w:b/>
                <w:sz w:val="20"/>
                <w:szCs w:val="20"/>
              </w:rPr>
            </w:pPr>
            <w:r w:rsidRPr="00364F55">
              <w:rPr>
                <w:b/>
                <w:sz w:val="20"/>
                <w:szCs w:val="20"/>
              </w:rPr>
              <w:t>Специальные методы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DB55AD" w:rsidRPr="00364F55" w:rsidRDefault="00DB55AD" w:rsidP="00881A28">
            <w:pPr>
              <w:jc w:val="center"/>
              <w:rPr>
                <w:b/>
                <w:sz w:val="20"/>
                <w:szCs w:val="20"/>
              </w:rPr>
            </w:pPr>
            <w:r w:rsidRPr="00364F55">
              <w:rPr>
                <w:b/>
                <w:sz w:val="20"/>
                <w:szCs w:val="20"/>
              </w:rPr>
              <w:t>Методические пособия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B55AD" w:rsidRDefault="00DB55AD" w:rsidP="00881A28">
            <w:pPr>
              <w:jc w:val="center"/>
              <w:rPr>
                <w:b/>
                <w:sz w:val="20"/>
                <w:szCs w:val="20"/>
              </w:rPr>
            </w:pPr>
            <w:r w:rsidRPr="00B20129">
              <w:rPr>
                <w:b/>
                <w:sz w:val="20"/>
                <w:szCs w:val="20"/>
              </w:rPr>
              <w:t>Специальные</w:t>
            </w:r>
          </w:p>
          <w:p w:rsidR="00DB55AD" w:rsidRPr="00B20129" w:rsidRDefault="00DB55AD" w:rsidP="00881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</w:t>
            </w:r>
            <w:r w:rsidRPr="00B20129">
              <w:rPr>
                <w:b/>
                <w:sz w:val="20"/>
                <w:szCs w:val="20"/>
              </w:rPr>
              <w:t>редства</w:t>
            </w:r>
          </w:p>
        </w:tc>
      </w:tr>
      <w:tr w:rsidR="00DB55AD" w:rsidRPr="00364F55" w:rsidTr="00881A28">
        <w:trPr>
          <w:trHeight w:val="976"/>
        </w:trPr>
        <w:tc>
          <w:tcPr>
            <w:tcW w:w="2541" w:type="dxa"/>
            <w:tcMar>
              <w:left w:w="28" w:type="dxa"/>
              <w:right w:w="28" w:type="dxa"/>
            </w:tcMar>
          </w:tcPr>
          <w:p w:rsidR="00DB55AD" w:rsidRPr="00364F55" w:rsidRDefault="00DB55AD" w:rsidP="00881A28">
            <w:r w:rsidRPr="00364F55">
              <w:t xml:space="preserve">Программы специальных (коррекционных) образовательных учреждений </w:t>
            </w:r>
            <w:r w:rsidRPr="00364F55">
              <w:rPr>
                <w:lang w:val="en-US"/>
              </w:rPr>
              <w:t>IV</w:t>
            </w:r>
            <w:r w:rsidRPr="00364F55">
              <w:t xml:space="preserve"> вида (для детей с нарушениями зрения).</w:t>
            </w:r>
          </w:p>
          <w:p w:rsidR="00DB55AD" w:rsidRPr="00364F55" w:rsidRDefault="00DB55AD" w:rsidP="00881A28">
            <w:r w:rsidRPr="00364F55">
              <w:t>Программы детского сада коррекционная работа в детском саду (под ред. Плаксиной Л.И., М. Экзамен, 2003)</w:t>
            </w:r>
          </w:p>
          <w:p w:rsidR="00DB55AD" w:rsidRPr="00364F55" w:rsidRDefault="00DB55AD" w:rsidP="00881A28">
            <w:r w:rsidRPr="00364F55">
              <w:t>Обучение и коррекция развития дошкольников с нарушенным зре</w:t>
            </w:r>
            <w:r>
              <w:t xml:space="preserve">нием </w:t>
            </w:r>
            <w:r w:rsidRPr="00364F55">
              <w:t xml:space="preserve">метод. Пособие под ред. </w:t>
            </w:r>
            <w:proofErr w:type="spellStart"/>
            <w:r w:rsidRPr="00364F55">
              <w:t>Л.М.Шипициной</w:t>
            </w:r>
            <w:proofErr w:type="spellEnd"/>
            <w:r w:rsidRPr="00364F55">
              <w:t xml:space="preserve"> </w:t>
            </w:r>
            <w:proofErr w:type="spellStart"/>
            <w:r w:rsidRPr="00364F55">
              <w:t>Спб</w:t>
            </w:r>
            <w:proofErr w:type="spellEnd"/>
            <w:proofErr w:type="gramStart"/>
            <w:r w:rsidRPr="00364F55">
              <w:t>,</w:t>
            </w:r>
            <w:r>
              <w:t>»</w:t>
            </w:r>
            <w:proofErr w:type="gramEnd"/>
            <w:r>
              <w:t xml:space="preserve"> «</w:t>
            </w:r>
            <w:r w:rsidRPr="00364F55">
              <w:t xml:space="preserve"> Образование</w:t>
            </w:r>
            <w:r>
              <w:t>».</w:t>
            </w:r>
            <w:r w:rsidRPr="00364F55">
              <w:t xml:space="preserve"> 1995</w:t>
            </w:r>
            <w:r>
              <w:t>г.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DB55AD" w:rsidRDefault="00DB55AD" w:rsidP="00881A28">
            <w:r>
              <w:t>Подгрупповые  и индивидуальные занятия.</w:t>
            </w:r>
          </w:p>
          <w:p w:rsidR="00DB55AD" w:rsidRPr="00364F55" w:rsidRDefault="00DB55AD" w:rsidP="00881A28">
            <w:r>
              <w:t xml:space="preserve"> В</w:t>
            </w:r>
            <w:r w:rsidRPr="00364F55">
              <w:t>иды подгрупповых занятий для детей с нарушением зрения:</w:t>
            </w:r>
          </w:p>
          <w:p w:rsidR="00DB55AD" w:rsidRPr="00364F55" w:rsidRDefault="00DB55AD" w:rsidP="00DB55AD">
            <w:pPr>
              <w:numPr>
                <w:ilvl w:val="0"/>
                <w:numId w:val="1"/>
              </w:numPr>
            </w:pPr>
            <w:r w:rsidRPr="00364F55">
              <w:t xml:space="preserve">по </w:t>
            </w:r>
            <w:r>
              <w:t>развитию зрительного восприятия</w:t>
            </w:r>
          </w:p>
          <w:p w:rsidR="00DB55AD" w:rsidRDefault="00DB55AD" w:rsidP="00DB55AD">
            <w:pPr>
              <w:numPr>
                <w:ilvl w:val="0"/>
                <w:numId w:val="1"/>
              </w:numPr>
            </w:pPr>
            <w:r w:rsidRPr="00364F55">
              <w:t xml:space="preserve">по </w:t>
            </w:r>
            <w:r>
              <w:t>формированию социально - бытовой ориентировке</w:t>
            </w:r>
          </w:p>
          <w:p w:rsidR="00DB55AD" w:rsidRDefault="00DB55AD" w:rsidP="00DB55AD">
            <w:pPr>
              <w:numPr>
                <w:ilvl w:val="0"/>
                <w:numId w:val="1"/>
              </w:numPr>
            </w:pPr>
            <w:r>
              <w:t>по формированию навыков ориентировки в пространстве.</w:t>
            </w:r>
          </w:p>
          <w:p w:rsidR="00DB55AD" w:rsidRPr="00364F55" w:rsidRDefault="00DB55AD" w:rsidP="00881A28">
            <w:r>
              <w:t>Образовательная деятельность в режимных моментах и в совместной  деятельности.</w:t>
            </w:r>
          </w:p>
        </w:tc>
        <w:tc>
          <w:tcPr>
            <w:tcW w:w="3736" w:type="dxa"/>
            <w:tcMar>
              <w:left w:w="28" w:type="dxa"/>
              <w:right w:w="28" w:type="dxa"/>
            </w:tcMar>
          </w:tcPr>
          <w:p w:rsidR="00DB55AD" w:rsidRPr="00364F55" w:rsidRDefault="00DB55AD" w:rsidP="00881A28">
            <w:r w:rsidRPr="00364F55">
              <w:t>Метод наблюдения (восприятие процессов и явлений</w:t>
            </w:r>
            <w:r>
              <w:t>).</w:t>
            </w:r>
          </w:p>
          <w:p w:rsidR="00DB55AD" w:rsidRPr="00364F55" w:rsidRDefault="00DB55AD" w:rsidP="00881A28">
            <w:proofErr w:type="gramStart"/>
            <w:r>
              <w:t>П</w:t>
            </w:r>
            <w:r w:rsidRPr="00364F55">
              <w:t>рактические</w:t>
            </w:r>
            <w:proofErr w:type="gramEnd"/>
            <w:r w:rsidRPr="00364F55">
              <w:t xml:space="preserve"> (обводка через кальку мелких деталей, шнуровка, раскрашивание, сортировка мелких деталей, обводка по контуру)</w:t>
            </w:r>
          </w:p>
          <w:p w:rsidR="00DB55AD" w:rsidRPr="00364F55" w:rsidRDefault="00DB55AD" w:rsidP="00881A28">
            <w:proofErr w:type="gramStart"/>
            <w:r>
              <w:t>Наглядные</w:t>
            </w:r>
            <w:proofErr w:type="gramEnd"/>
            <w:r w:rsidRPr="00364F55">
              <w:t xml:space="preserve">  (работа с картинкой, рассматривание предметов)</w:t>
            </w:r>
            <w:r>
              <w:t>.</w:t>
            </w:r>
          </w:p>
          <w:p w:rsidR="00DB55AD" w:rsidRPr="00364F55" w:rsidRDefault="00DB55AD" w:rsidP="00881A28">
            <w:r>
              <w:t>С</w:t>
            </w:r>
            <w:r w:rsidRPr="00364F55">
              <w:t>ловесные (беседа, вопросы, художественное слово), словесные поручения</w:t>
            </w:r>
            <w:r>
              <w:t>.</w:t>
            </w:r>
          </w:p>
          <w:p w:rsidR="00DB55AD" w:rsidRDefault="00DB55AD" w:rsidP="00881A28">
            <w:r>
              <w:t>Зрительная гимнастика.</w:t>
            </w:r>
          </w:p>
          <w:p w:rsidR="00DB55AD" w:rsidRPr="00364F55" w:rsidRDefault="00DB55AD" w:rsidP="00881A28">
            <w:r>
              <w:t xml:space="preserve"> </w:t>
            </w:r>
            <w:proofErr w:type="spellStart"/>
            <w:r>
              <w:t>К</w:t>
            </w:r>
            <w:r w:rsidRPr="00364F55">
              <w:t>инезиологические</w:t>
            </w:r>
            <w:proofErr w:type="spellEnd"/>
            <w:r w:rsidRPr="00364F55">
              <w:t xml:space="preserve"> упражнения</w:t>
            </w:r>
            <w:r>
              <w:t>.</w:t>
            </w:r>
          </w:p>
          <w:p w:rsidR="00DB55AD" w:rsidRPr="00364F55" w:rsidRDefault="00DB55AD" w:rsidP="00881A28">
            <w:r>
              <w:t>И</w:t>
            </w:r>
            <w:r w:rsidRPr="00364F55">
              <w:t>гровые (инсценировки, драматизации)</w:t>
            </w:r>
          </w:p>
          <w:p w:rsidR="00DB55AD" w:rsidRDefault="00DB55AD" w:rsidP="00881A28">
            <w:r>
              <w:t>Моделирование.</w:t>
            </w:r>
          </w:p>
          <w:p w:rsidR="00DB55AD" w:rsidRDefault="00DB55AD" w:rsidP="00881A28">
            <w:r>
              <w:t>Исследовательские методы.</w:t>
            </w:r>
          </w:p>
          <w:p w:rsidR="00DB55AD" w:rsidRDefault="00DB55AD" w:rsidP="00881A28">
            <w:r>
              <w:t>Проблемные ситуации.</w:t>
            </w:r>
          </w:p>
          <w:p w:rsidR="00DB55AD" w:rsidRPr="00364F55" w:rsidRDefault="00DB55AD" w:rsidP="00881A28">
            <w:r>
              <w:t xml:space="preserve"> Метод проектов.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DB55AD" w:rsidRDefault="00DB55AD" w:rsidP="00881A28">
            <w:r w:rsidRPr="00364F55">
              <w:t xml:space="preserve">Пособие </w:t>
            </w:r>
            <w:proofErr w:type="spellStart"/>
            <w:r w:rsidRPr="00364F55">
              <w:t>З.Е.Агранович</w:t>
            </w:r>
            <w:proofErr w:type="spellEnd"/>
            <w:r w:rsidRPr="00364F55">
              <w:t xml:space="preserve"> «Дидактический материал по развитию зрительного восприятия и узнавания у старших дошкольников и младших школьников»</w:t>
            </w:r>
            <w:r>
              <w:t>.</w:t>
            </w:r>
          </w:p>
          <w:p w:rsidR="00DB55AD" w:rsidRDefault="00DB55AD" w:rsidP="00881A28">
            <w:r w:rsidRPr="005C0DC4">
              <w:t>Пособие «Школа семи гномов»</w:t>
            </w:r>
          </w:p>
          <w:p w:rsidR="00DB55AD" w:rsidRDefault="00DB55AD" w:rsidP="00881A28">
            <w:r>
              <w:t>Пособия серии «Коррекционная педагогика».</w:t>
            </w:r>
          </w:p>
          <w:p w:rsidR="00DB55AD" w:rsidRDefault="00DB55AD" w:rsidP="00881A28">
            <w:r>
              <w:t xml:space="preserve"> Развивающие игры В.В. </w:t>
            </w:r>
            <w:proofErr w:type="spellStart"/>
            <w:r>
              <w:t>Воскобовича</w:t>
            </w:r>
            <w:proofErr w:type="spellEnd"/>
            <w:r>
              <w:t>,</w:t>
            </w:r>
          </w:p>
          <w:p w:rsidR="00DB55AD" w:rsidRDefault="00DB55AD" w:rsidP="00881A28">
            <w:pPr>
              <w:rPr>
                <w:sz w:val="16"/>
                <w:szCs w:val="16"/>
              </w:rPr>
            </w:pPr>
            <w:proofErr w:type="spellStart"/>
            <w:r>
              <w:t>дидактичесие</w:t>
            </w:r>
            <w:proofErr w:type="spellEnd"/>
            <w:r>
              <w:t xml:space="preserve"> пособия: «Блоки </w:t>
            </w:r>
            <w:proofErr w:type="spellStart"/>
            <w:r>
              <w:t>Дьениша</w:t>
            </w:r>
            <w:proofErr w:type="spellEnd"/>
            <w:r>
              <w:t xml:space="preserve">», «Палочки </w:t>
            </w:r>
            <w:proofErr w:type="spellStart"/>
            <w:r>
              <w:t>Кюизенера</w:t>
            </w:r>
            <w:proofErr w:type="spellEnd"/>
            <w:r>
              <w:t>».</w:t>
            </w:r>
          </w:p>
          <w:p w:rsidR="00DB55AD" w:rsidRPr="00B5009E" w:rsidRDefault="00DB55AD" w:rsidP="00881A28">
            <w:pPr>
              <w:rPr>
                <w:sz w:val="28"/>
                <w:szCs w:val="28"/>
              </w:rPr>
            </w:pPr>
          </w:p>
          <w:p w:rsidR="00DB55AD" w:rsidRDefault="00DB55AD" w:rsidP="00881A28">
            <w:pPr>
              <w:rPr>
                <w:sz w:val="16"/>
                <w:szCs w:val="16"/>
              </w:rPr>
            </w:pPr>
          </w:p>
          <w:p w:rsidR="00DB55AD" w:rsidRPr="00364F55" w:rsidRDefault="00DB55AD" w:rsidP="00881A28"/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DB55AD" w:rsidRDefault="00DB55AD" w:rsidP="00881A28">
            <w:r>
              <w:t>Аппараты для медицинской коррекции зрения. Специальные компьютерные программы</w:t>
            </w:r>
            <w:r w:rsidRPr="00364F55">
              <w:t xml:space="preserve"> для лечения косоглазия и </w:t>
            </w:r>
            <w:proofErr w:type="spellStart"/>
            <w:r w:rsidRPr="00364F55">
              <w:t>амблиопии</w:t>
            </w:r>
            <w:proofErr w:type="spellEnd"/>
            <w:r w:rsidRPr="00364F55">
              <w:t xml:space="preserve">: </w:t>
            </w:r>
            <w:r>
              <w:t>«</w:t>
            </w:r>
            <w:proofErr w:type="spellStart"/>
            <w:r w:rsidRPr="00364F55">
              <w:t>Паучек</w:t>
            </w:r>
            <w:proofErr w:type="spellEnd"/>
            <w:r>
              <w:t>», «</w:t>
            </w:r>
            <w:proofErr w:type="spellStart"/>
            <w:r w:rsidRPr="00364F55">
              <w:t>Релакс</w:t>
            </w:r>
            <w:proofErr w:type="spellEnd"/>
            <w:r>
              <w:t>»</w:t>
            </w:r>
            <w:r w:rsidRPr="00364F55">
              <w:t xml:space="preserve">, </w:t>
            </w:r>
            <w:r>
              <w:t>«</w:t>
            </w:r>
            <w:r w:rsidRPr="00364F55">
              <w:t>Крестик</w:t>
            </w:r>
            <w:proofErr w:type="gramStart"/>
            <w:r w:rsidRPr="00364F55">
              <w:t>и</w:t>
            </w:r>
            <w:r>
              <w:t>-</w:t>
            </w:r>
            <w:proofErr w:type="gramEnd"/>
            <w:r>
              <w:t xml:space="preserve"> рамы» и т.д.</w:t>
            </w:r>
          </w:p>
          <w:p w:rsidR="00DB55AD" w:rsidRDefault="00DB55AD" w:rsidP="00881A28">
            <w:r>
              <w:t>Очки, лупы,</w:t>
            </w:r>
          </w:p>
          <w:p w:rsidR="00DB55AD" w:rsidRDefault="00DB55AD" w:rsidP="00881A28">
            <w:r>
              <w:t>тренажеры, подставки.</w:t>
            </w:r>
          </w:p>
          <w:p w:rsidR="00DB55AD" w:rsidRDefault="00DB55AD" w:rsidP="00881A28">
            <w:r>
              <w:t>Рациональное освещение помещения и рабочего места ребенка.</w:t>
            </w:r>
          </w:p>
          <w:p w:rsidR="00DB55AD" w:rsidRDefault="00DB55AD" w:rsidP="00881A28">
            <w:r>
              <w:t>Особый подбор дидактического материала (размеры, контрастность цветов).</w:t>
            </w:r>
          </w:p>
          <w:p w:rsidR="00DB55AD" w:rsidRPr="00364F55" w:rsidRDefault="00DB55AD" w:rsidP="00881A28"/>
          <w:p w:rsidR="00DB55AD" w:rsidRPr="00364F55" w:rsidRDefault="00DB55AD" w:rsidP="00881A28"/>
        </w:tc>
      </w:tr>
    </w:tbl>
    <w:p w:rsidR="00DB55AD" w:rsidRDefault="00DB55AD" w:rsidP="00DB55AD">
      <w:pPr>
        <w:rPr>
          <w:b/>
          <w:sz w:val="28"/>
          <w:szCs w:val="28"/>
        </w:rPr>
      </w:pPr>
    </w:p>
    <w:p w:rsidR="00776BF7" w:rsidRDefault="00776BF7" w:rsidP="00F758C3">
      <w:pPr>
        <w:jc w:val="center"/>
        <w:rPr>
          <w:b/>
        </w:rPr>
      </w:pPr>
    </w:p>
    <w:p w:rsidR="00776BF7" w:rsidRDefault="00776BF7" w:rsidP="00F758C3">
      <w:pPr>
        <w:jc w:val="center"/>
        <w:rPr>
          <w:b/>
        </w:rPr>
      </w:pPr>
    </w:p>
    <w:p w:rsidR="00776BF7" w:rsidRDefault="00776BF7" w:rsidP="00F758C3">
      <w:pPr>
        <w:jc w:val="center"/>
        <w:rPr>
          <w:b/>
        </w:rPr>
      </w:pPr>
    </w:p>
    <w:p w:rsidR="00776BF7" w:rsidRDefault="00776BF7" w:rsidP="00F758C3">
      <w:pPr>
        <w:jc w:val="center"/>
        <w:rPr>
          <w:b/>
        </w:rPr>
      </w:pPr>
    </w:p>
    <w:p w:rsidR="00776BF7" w:rsidRDefault="00776BF7" w:rsidP="00F758C3">
      <w:pPr>
        <w:jc w:val="center"/>
        <w:rPr>
          <w:b/>
        </w:rPr>
      </w:pPr>
    </w:p>
    <w:p w:rsidR="0007222B" w:rsidRDefault="0007222B" w:rsidP="00F758C3">
      <w:pPr>
        <w:jc w:val="center"/>
        <w:rPr>
          <w:b/>
        </w:rPr>
      </w:pPr>
    </w:p>
    <w:p w:rsidR="0007222B" w:rsidRDefault="0007222B" w:rsidP="00F758C3">
      <w:pPr>
        <w:jc w:val="center"/>
        <w:rPr>
          <w:b/>
        </w:rPr>
      </w:pPr>
    </w:p>
    <w:p w:rsidR="0007222B" w:rsidRDefault="0007222B" w:rsidP="00F758C3">
      <w:pPr>
        <w:jc w:val="center"/>
        <w:rPr>
          <w:b/>
        </w:rPr>
      </w:pPr>
    </w:p>
    <w:p w:rsidR="0007222B" w:rsidRDefault="0007222B" w:rsidP="00F758C3">
      <w:pPr>
        <w:jc w:val="center"/>
        <w:rPr>
          <w:b/>
        </w:rPr>
      </w:pPr>
    </w:p>
    <w:p w:rsidR="0007222B" w:rsidRDefault="0007222B" w:rsidP="00F758C3">
      <w:pPr>
        <w:jc w:val="center"/>
        <w:rPr>
          <w:b/>
          <w:sz w:val="28"/>
          <w:szCs w:val="28"/>
        </w:rPr>
      </w:pPr>
      <w:r w:rsidRPr="0007222B">
        <w:rPr>
          <w:b/>
          <w:sz w:val="28"/>
          <w:szCs w:val="28"/>
        </w:rPr>
        <w:t>Си</w:t>
      </w:r>
      <w:r w:rsidR="00297F15" w:rsidRPr="0007222B">
        <w:rPr>
          <w:b/>
          <w:sz w:val="28"/>
          <w:szCs w:val="28"/>
        </w:rPr>
        <w:t>стема организации образовательного процесса в группах для детей с нарушением зрения</w:t>
      </w:r>
    </w:p>
    <w:p w:rsidR="0007222B" w:rsidRPr="0007222B" w:rsidRDefault="0007222B" w:rsidP="00F758C3">
      <w:pPr>
        <w:jc w:val="center"/>
        <w:rPr>
          <w:b/>
          <w:sz w:val="28"/>
          <w:szCs w:val="28"/>
        </w:rPr>
      </w:pPr>
    </w:p>
    <w:p w:rsidR="00776BF7" w:rsidRDefault="000B5E94" w:rsidP="00776BF7">
      <w:pPr>
        <w:tabs>
          <w:tab w:val="center" w:pos="7285"/>
        </w:tabs>
        <w:rPr>
          <w:b/>
        </w:rPr>
      </w:pPr>
      <w:r w:rsidRPr="000B5E94">
        <w:pict>
          <v:group id="_x0000_s1090" editas="canvas" style="width:756pt;height:468.15pt;mso-position-horizontal-relative:char;mso-position-vertical-relative:line" coordorigin="4697,1147" coordsize="7200,44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4697;top:1147;width:7200;height:4494" o:preferrelative="f">
              <v:fill o:detectmouseclick="t"/>
              <v:path o:extrusionok="t" o:connecttype="none"/>
              <o:lock v:ext="edit" text="t"/>
            </v:shape>
            <v:roundrect id="_x0000_s1092" style="position:absolute;left:5040;top:1147;width:2314;height:260" arcsize="10923f" fillcolor="#f8f8f8">
              <v:textbox style="mso-next-textbox:#_x0000_s1092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Учитель – дефектолог (тифлопедагог)</w:t>
                    </w:r>
                  </w:p>
                </w:txbxContent>
              </v:textbox>
            </v:roundrect>
            <v:roundrect id="_x0000_s1093" style="position:absolute;left:6068;top:1407;width:2400;height:601" arcsize="10923f" fillcolor="#f8f8f8">
              <v:textbox style="mso-next-textbox:#_x0000_s1093">
                <w:txbxContent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Всестороннее развитие личности ребенка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Развитие компенсаторных функций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Подготовка к успешному обучению в школе</w:t>
                    </w:r>
                  </w:p>
                  <w:p w:rsidR="00776BF7" w:rsidRDefault="00776BF7" w:rsidP="00776BF7">
                    <w:pPr>
                      <w:numPr>
                        <w:ilvl w:val="0"/>
                        <w:numId w:val="4"/>
                      </w:numPr>
                    </w:pPr>
                    <w:r w:rsidRPr="007D76A1">
                      <w:rPr>
                        <w:sz w:val="20"/>
                        <w:szCs w:val="20"/>
                      </w:rPr>
                      <w:t>Восстановление и развитие зрительных функций</w:t>
                    </w:r>
                  </w:p>
                </w:txbxContent>
              </v:textbox>
            </v:roundrect>
            <v:roundrect id="_x0000_s1094" style="position:absolute;left:8983;top:1147;width:2400;height:261" arcsize="10923f" fillcolor="#f8f8f8">
              <v:textbox style="mso-next-textbox:#_x0000_s1094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Взаимодействие со специалистами и родителями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7354;top:1277;width:1629;height:1" o:connectortype="straight">
              <v:stroke endarrow="block"/>
            </v:shape>
            <v:roundrect id="_x0000_s1096" style="position:absolute;left:5211;top:1752;width:686;height:259" arcsize="10923f" fillcolor="#f8f8f8">
              <v:textbox style="mso-next-textbox:#_x0000_s1096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 xml:space="preserve">Диагностика 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7" type="#_x0000_t34" style="position:absolute;left:5040;top:1277;width:171;height:604;rotation:180;flip:x y" o:connectortype="elbow" adj="-21660,19232,112031">
              <v:stroke endarrow="block"/>
            </v:shape>
            <v:roundrect id="_x0000_s1098" style="position:absolute;left:4697;top:2184;width:1714;height:1467" arcsize="10923f" fillcolor="#f8f8f8">
              <v:textbox style="mso-next-textbox:#_x0000_s1098">
                <w:txbxContent>
                  <w:p w:rsidR="00776BF7" w:rsidRPr="007D76A1" w:rsidRDefault="00776BF7" w:rsidP="00776BF7">
                    <w:p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Сбор информации о ребенке: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Данные анамнеза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Офтальмологический диагноз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Характеристика состояния зрительного анализатора (острота зрения, поле зрения и т.п.)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Сопутствующие заболевания</w:t>
                    </w:r>
                  </w:p>
                  <w:p w:rsidR="00776BF7" w:rsidRPr="007D76A1" w:rsidRDefault="00776BF7" w:rsidP="00776BF7">
                    <w:p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Наблюдения: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>Общение со сверстниками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 xml:space="preserve">Общение </w:t>
                    </w:r>
                    <w:proofErr w:type="gramStart"/>
                    <w:r w:rsidRPr="007D76A1">
                      <w:rPr>
                        <w:sz w:val="20"/>
                        <w:szCs w:val="20"/>
                      </w:rPr>
                      <w:t>со</w:t>
                    </w:r>
                    <w:proofErr w:type="gramEnd"/>
                    <w:r w:rsidRPr="007D76A1">
                      <w:rPr>
                        <w:sz w:val="20"/>
                        <w:szCs w:val="20"/>
                      </w:rPr>
                      <w:t xml:space="preserve"> взрослыми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7D76A1">
                      <w:rPr>
                        <w:sz w:val="20"/>
                        <w:szCs w:val="20"/>
                      </w:rPr>
                      <w:t xml:space="preserve">Поведение </w:t>
                    </w:r>
                  </w:p>
                </w:txbxContent>
              </v:textbox>
            </v:roundrect>
            <v:roundrect id="_x0000_s1099" style="position:absolute;left:6497;top:2184;width:2057;height:346" arcsize="10923f" fillcolor="#f8f8f8">
              <v:textbox style="mso-next-textbox:#_x0000_s1099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Тифлопедагогическое обследование</w:t>
                    </w:r>
                  </w:p>
                </w:txbxContent>
              </v:textbox>
            </v:roundrect>
            <v:roundrect id="_x0000_s1100" style="position:absolute;left:9154;top:1925;width:1286;height:346" arcsize="10923f" fillcolor="#f8f8f8">
              <v:textbox style="mso-next-textbox:#_x0000_s1100">
                <w:txbxContent>
                  <w:p w:rsidR="00776BF7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Врач - офтальмолог и </w:t>
                    </w:r>
                  </w:p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медсестра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ортоптистка</w:t>
                    </w:r>
                    <w:proofErr w:type="spellEnd"/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1" style="position:absolute;left:6497;top:2616;width:2057;height:1035" arcsize="10923f" fillcolor="#f8f8f8">
              <v:textbox style="mso-next-textbox:#_x0000_s1101">
                <w:txbxContent>
                  <w:p w:rsidR="00776BF7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Развитие зрительного восприятия</w:t>
                    </w:r>
                  </w:p>
                  <w:p w:rsidR="00776BF7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Состояние психических функций (внимание, память, мышление, речь)</w:t>
                    </w:r>
                  </w:p>
                  <w:p w:rsidR="00776BF7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Уровень социально-бытовой ориентировки</w:t>
                    </w:r>
                  </w:p>
                  <w:p w:rsidR="00776BF7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Состояние мелкой моторики</w:t>
                    </w:r>
                  </w:p>
                  <w:p w:rsidR="00776BF7" w:rsidRPr="007D76A1" w:rsidRDefault="00776BF7" w:rsidP="00776BF7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Восприятие пространства и уровень ориентировки в нем</w:t>
                    </w:r>
                  </w:p>
                </w:txbxContent>
              </v:textbox>
            </v:roundrect>
            <v:roundrect id="_x0000_s1102" style="position:absolute;left:9154;top:2357;width:1028;height:259" arcsize="10923f" fillcolor="#f8f8f8">
              <v:textbox style="mso-next-textbox:#_x0000_s1102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Педиатр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3" style="position:absolute;left:10611;top:1493;width:1117;height:261" arcsize="10923f" fillcolor="#f8f8f8">
              <v:textbox style="mso-next-textbox:#_x0000_s1103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Старший воспитатель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4" style="position:absolute;left:10611;top:1839;width:1117;height:262" arcsize="10923f" fillcolor="#f8f8f8">
              <v:textbox style="mso-next-textbox:#_x0000_s1104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Воспитатели группы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5" style="position:absolute;left:10354;top:2962;width:1373;height:260" arcsize="10923f" fillcolor="#f8f8f8">
              <v:textbox style="mso-next-textbox:#_x0000_s1105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Музыкальный руководитель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6" style="position:absolute;left:9840;top:3394;width:1800;height:260" arcsize="10923f" fillcolor="#f8f8f8">
              <v:textbox style="mso-next-textbox:#_x0000_s1106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Воспитатель по физической культуре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7" style="position:absolute;left:10611;top:2184;width:1118;height:259" arcsize="10923f" fillcolor="#f8f8f8">
              <v:textbox style="mso-next-textbox:#_x0000_s1107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Учитель –  логопед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8" style="position:absolute;left:10611;top:2530;width:1116;height:256" arcsize="10923f" fillcolor="#f8f8f8">
              <v:textbox style="mso-next-textbox:#_x0000_s1108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Педагог – психолог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09" style="position:absolute;left:9840;top:1579;width:686;height:261" arcsize="10923f" fillcolor="#f8f8f8">
              <v:textbox style="mso-next-textbox:#_x0000_s1109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Родители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10" style="position:absolute;left:9154;top:2703;width:1028;height:261" arcsize="10923f" fillcolor="#f8f8f8">
              <v:textbox style="mso-next-textbox:#_x0000_s1110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Невролог </w:t>
                    </w:r>
                  </w:p>
                </w:txbxContent>
              </v:textbox>
            </v:roundrect>
            <v:roundrect id="_x0000_s1111" style="position:absolute;left:9154;top:3048;width:1028;height:260" arcsize="10923f" fillcolor="#f8f8f8">
              <v:textbox style="mso-next-textbox:#_x0000_s1111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Отоларинголог 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shape id="_x0000_s1112" type="#_x0000_t34" style="position:absolute;left:8983;top:1278;width:171;height:820;rotation:180;flip:x y" o:connectortype="elbow" adj="-21660,14173,610275">
              <v:stroke endarrow="block"/>
            </v:shape>
            <v:shape id="_x0000_s1113" type="#_x0000_t34" style="position:absolute;left:8983;top:1278;width:171;height:1209;rotation:180;flip:x y" o:connectortype="elbow" adj="-21660,9621,610275">
              <v:stroke endarrow="block"/>
            </v:shape>
            <v:shape id="_x0000_s1114" type="#_x0000_t34" style="position:absolute;left:8983;top:1278;width:171;height:1556;rotation:180;flip:x y" o:connectortype="elbow" adj="-21660,7475,610275">
              <v:stroke endarrow="block"/>
            </v:shape>
            <v:shape id="_x0000_s1115" type="#_x0000_t34" style="position:absolute;left:8983;top:1278;width:171;height:1900;rotation:180;flip:x y" o:connectortype="elbow" adj="-21660,6120,610275">
              <v:stroke endarrow="block"/>
            </v:shape>
            <v:shape id="_x0000_s1116" type="#_x0000_t32" style="position:absolute;left:10183;top:1408;width:1;height:171" o:connectortype="straight">
              <v:stroke endarrow="block"/>
            </v:shape>
            <v:shape id="_x0000_s1117" type="#_x0000_t34" style="position:absolute;left:11383;top:1278;width:345;height:346" o:connectortype="elbow" adj="32340,-33613,-452973">
              <v:stroke endarrow="block"/>
            </v:shape>
            <v:shape id="_x0000_s1118" type="#_x0000_t34" style="position:absolute;left:11383;top:1278;width:345;height:692" o:connectortype="elbow" adj="32340,-16795,-452973">
              <v:stroke endarrow="block"/>
            </v:shape>
            <v:shape id="_x0000_s1119" type="#_x0000_t34" style="position:absolute;left:11383;top:1278;width:346;height:1036" o:connectortype="elbow" adj="32311,-11225,-451726">
              <v:stroke endarrow="block"/>
            </v:shape>
            <v:shape id="_x0000_s1120" type="#_x0000_t34" style="position:absolute;left:11383;top:1278;width:344;height:1380" o:connectortype="elbow" adj="32370,-8427,-454228">
              <v:stroke endarrow="block"/>
            </v:shape>
            <v:shape id="_x0000_s1121" type="#_x0000_t34" style="position:absolute;left:11383;top:1278;width:343;height:1814" o:connectortype="elbow" adj="32385,-9829,-447622">
              <v:stroke endarrow="block"/>
            </v:shape>
            <v:shape id="_x0000_s1122" type="#_x0000_t34" style="position:absolute;left:11383;top:1278;width:344;height:1814" o:connectortype="elbow" adj="32340,-6411,-454228">
              <v:stroke endarrow="block"/>
            </v:shape>
            <v:shape id="_x0000_s1123" type="#_x0000_t34" style="position:absolute;left:11383;top:1278;width:257;height:2246" o:connectortype="elbow" adj="36027,-5177,-608447">
              <v:stroke endarrow="block"/>
            </v:shape>
            <v:shape id="_x0000_s1124" type="#_x0000_t32" style="position:absolute;left:5468;top:2097;width:173;height:1;rotation:90" o:connectortype="elbow" adj="-176031,-1,-176031">
              <v:stroke endarrow="block"/>
            </v:shape>
            <v:shape id="_x0000_s1125" type="#_x0000_t34" style="position:absolute;left:6453;top:1112;width:173;height:1972;rotation:90;flip:x" o:connectortype="elbow" adj="10770,13826,-176031">
              <v:stroke endarrow="block"/>
            </v:shape>
            <v:shape id="_x0000_s1126" type="#_x0000_t32" style="position:absolute;left:7526;top:2530;width:1;height:86" o:connectortype="straight">
              <v:stroke endarrow="block"/>
            </v:shape>
            <v:roundrect id="_x0000_s1127" style="position:absolute;left:5297;top:3912;width:2829;height:301" arcsize="10923f" fillcolor="#f8f8f8">
              <v:textbox style="mso-next-textbox:#_x0000_s1127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Составление единого  перспективного плана коррекционно-развивающей  работы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28" style="position:absolute;left:8554;top:3912;width:3000;height:261" arcsize="10923f" fillcolor="#f8f8f8">
              <v:textbox style="mso-next-textbox:#_x0000_s1128">
                <w:txbxContent>
                  <w:p w:rsidR="00776BF7" w:rsidRPr="007D76A1" w:rsidRDefault="00776BF7" w:rsidP="00776BF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Формы организации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коррекционно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-р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азвивающей работы</w:t>
                    </w:r>
                  </w:p>
                </w:txbxContent>
              </v:textbox>
            </v:roundrect>
            <v:roundrect id="_x0000_s1129" style="position:absolute;left:4954;top:4258;width:1800;height:347" arcsize="10923f" fillcolor="#f8f8f8">
              <v:textbox style="mso-next-textbox:#_x0000_s1129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Развитие восприятия на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полисенсорной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основе (осязание, обоняние, слух)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30" style="position:absolute;left:7097;top:4430;width:1629;height:262" arcsize="10923f" fillcolor="#f8f8f8">
              <v:textbox style="mso-next-textbox:#_x0000_s1130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Развитие зрительного восприятия</w:t>
                    </w:r>
                  </w:p>
                </w:txbxContent>
              </v:textbox>
            </v:roundrect>
            <v:roundrect id="_x0000_s1131" style="position:absolute;left:7097;top:4690;width:1629;height:346" arcsize="10923f" fillcolor="#f8f8f8">
              <v:textbox style="mso-next-textbox:#_x0000_s1131">
                <w:txbxContent>
                  <w:p w:rsidR="00776BF7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Развитие восприятия пространства </w:t>
                    </w:r>
                  </w:p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ориентировки в нем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32" style="position:absolute;left:7011;top:5035;width:1629;height:521" arcsize="10923f" fillcolor="#f8f8f8">
              <v:textbox style="mso-next-textbox:#_x0000_s1132">
                <w:txbxContent>
                  <w:p w:rsidR="00776BF7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Формирование представлений о предметах окружающего мира</w:t>
                    </w:r>
                  </w:p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133" style="position:absolute;left:4954;top:4603;width:1800;height:262" arcsize="10923f" fillcolor="#f8f8f8">
              <v:textbox style="mso-next-textbox:#_x0000_s1133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Коррекция психических функций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shape id="_x0000_s1134" type="#_x0000_t34" style="position:absolute;left:6988;top:3375;width:261;height:814;rotation:90" o:connectortype="elbow" adj=",-76681,-281197">
              <v:stroke endarrow="block"/>
            </v:shape>
            <v:shape id="_x0000_s1135" type="#_x0000_t34" style="position:absolute;left:6002;top:3203;width:261;height:1158;rotation:90;flip:x" o:connectortype="elbow" adj=",53907,-116815">
              <v:stroke endarrow="block"/>
            </v:shape>
            <v:shape id="_x0000_s1136" type="#_x0000_t32" style="position:absolute;left:8126;top:4043;width:428;height:20;flip:y" o:connectortype="straight">
              <v:stroke endarrow="block"/>
            </v:shape>
            <v:roundrect id="_x0000_s1137" style="position:absolute;left:4954;top:4862;width:1800;height:347" arcsize="10923f" fillcolor="#f8f8f8">
              <v:textbox style="mso-next-textbox:#_x0000_s1137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Упражнение, активизация и тренировка зрительных функций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38" style="position:absolute;left:4954;top:5208;width:1800;height:259" arcsize="10923f" fillcolor="#f8f8f8">
              <v:textbox style="mso-next-textbox:#_x0000_s1138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Развитие мелкой моторики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shape id="_x0000_s1139" type="#_x0000_t34" style="position:absolute;left:4954;top:4063;width:343;height:369;rotation:180;flip:y" o:connectortype="elbow" adj="32400,194512,-72060">
              <v:stroke endarrow="block"/>
            </v:shape>
            <v:shape id="_x0000_s1140" type="#_x0000_t34" style="position:absolute;left:4954;top:4063;width:343;height:1275;rotation:180;flip:y" o:connectortype="elbow" adj="32400,56318,-72060">
              <v:stroke endarrow="block"/>
            </v:shape>
            <v:shape id="_x0000_s1141" type="#_x0000_t34" style="position:absolute;left:4954;top:4063;width:343;height:973;rotation:180;flip:y" o:connectortype="elbow" adj="32400,73794,-72060">
              <v:stroke endarrow="block"/>
            </v:shape>
            <v:shape id="_x0000_s1142" type="#_x0000_t34" style="position:absolute;left:4954;top:4063;width:343;height:671;rotation:180;flip:y" o:connectortype="elbow" adj="32400,106996,-72060">
              <v:stroke endarrow="block"/>
            </v:shape>
            <v:roundrect id="_x0000_s1143" style="position:absolute;left:8554;top:5294;width:2915;height:263" arcsize="10923f" fillcolor="#f8f8f8">
              <v:textbox style="mso-next-textbox:#_x0000_s1143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Коррекционная работа в различных видах детской деятельности</w:t>
                    </w:r>
                    <w:r w:rsidRPr="007D76A1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144" style="position:absolute;left:8983;top:5035;width:2485;height:260" arcsize="10923f" fillcolor="#f8f8f8">
              <v:textbox style="mso-next-textbox:#_x0000_s1144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Коррекционная работа в процессе режимных моментов</w:t>
                    </w:r>
                  </w:p>
                </w:txbxContent>
              </v:textbox>
            </v:roundrect>
            <v:roundrect id="_x0000_s1145" style="position:absolute;left:8983;top:4776;width:2485;height:259" arcsize="10923f" fillcolor="#f8f8f8">
              <v:textbox style="mso-next-textbox:#_x0000_s1145">
                <w:txbxContent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Коррекционная работа в   совместной деятельности </w:t>
                    </w:r>
                  </w:p>
                </w:txbxContent>
              </v:textbox>
            </v:roundrect>
            <v:roundrect id="_x0000_s1146" style="position:absolute;left:9754;top:4258;width:1714;height:347" arcsize="10923f" fillcolor="#f8f8f8">
              <v:textbox style="mso-next-textbox:#_x0000_s1146">
                <w:txbxContent>
                  <w:p w:rsidR="00776BF7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Индивидуальные, подгрупповые,</w:t>
                    </w:r>
                  </w:p>
                  <w:p w:rsidR="00776BF7" w:rsidRPr="007D76A1" w:rsidRDefault="00776BF7" w:rsidP="00776B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интегрированные  занятия</w:t>
                    </w:r>
                  </w:p>
                </w:txbxContent>
              </v:textbox>
            </v:roundrect>
            <v:shape id="_x0000_s1147" type="#_x0000_t34" style="position:absolute;left:11469;top:4043;width:85;height:1382;flip:x" o:connectortype="elbow" adj="-43441,-51605,1875459">
              <v:stroke endarrow="block"/>
            </v:shape>
            <v:shape id="_x0000_s1148" type="#_x0000_t34" style="position:absolute;left:11468;top:4043;width:86;height:1122;flip:x" o:connectortype="elbow" adj="-42961,-63590,1854736">
              <v:stroke endarrow="block"/>
            </v:shape>
            <v:shape id="_x0000_s1149" type="#_x0000_t34" style="position:absolute;left:11468;top:4043;width:86;height:863;flip:x" o:connectortype="elbow" adj="-42961,-82688,1854736">
              <v:stroke endarrow="block"/>
            </v:shape>
            <v:shape id="_x0000_s1150" type="#_x0000_t34" style="position:absolute;left:11468;top:4043;width:86;height:389;flip:x" o:connectortype="elbow" adj="-42961,-183320,1854736">
              <v:stroke endarrow="block"/>
            </v:shape>
            <v:shape id="_x0000_s1151" type="#_x0000_t34" style="position:absolute;left:6754;top:4432;width:257;height:863" o:connectortype="elbow" adj="10780,-92379,-218885">
              <v:stroke endarrow="block"/>
            </v:shape>
            <v:shape id="_x0000_s1152" type="#_x0000_t34" style="position:absolute;left:6754;top:4432;width:343;height:431" o:connectortype="elbow" adj=",-184861,-163860">
              <v:stroke endarrow="block"/>
            </v:shape>
            <v:shape id="_x0000_s1153" type="#_x0000_t34" style="position:absolute;left:6754;top:4432;width:343;height:129" o:connectortype="elbow" adj=",-617808,-163860">
              <v:stroke endarrow="block"/>
            </v:shape>
            <w10:wrap type="none"/>
            <w10:anchorlock/>
          </v:group>
        </w:pict>
      </w:r>
    </w:p>
    <w:sectPr w:rsidR="00776BF7" w:rsidSect="00072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F5" w:rsidRDefault="002B55F5" w:rsidP="00776BF7">
      <w:r>
        <w:separator/>
      </w:r>
    </w:p>
  </w:endnote>
  <w:endnote w:type="continuationSeparator" w:id="0">
    <w:p w:rsidR="002B55F5" w:rsidRDefault="002B55F5" w:rsidP="0077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F5" w:rsidRDefault="002B55F5" w:rsidP="00776BF7">
      <w:r>
        <w:separator/>
      </w:r>
    </w:p>
  </w:footnote>
  <w:footnote w:type="continuationSeparator" w:id="0">
    <w:p w:rsidR="002B55F5" w:rsidRDefault="002B55F5" w:rsidP="00776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AFB"/>
    <w:multiLevelType w:val="hybridMultilevel"/>
    <w:tmpl w:val="30AEE3AC"/>
    <w:lvl w:ilvl="0" w:tplc="FFBA459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A22AB"/>
    <w:multiLevelType w:val="hybridMultilevel"/>
    <w:tmpl w:val="C7F216CA"/>
    <w:lvl w:ilvl="0" w:tplc="0BEA8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931C5"/>
    <w:multiLevelType w:val="multilevel"/>
    <w:tmpl w:val="098A49E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3">
    <w:nsid w:val="786A4107"/>
    <w:multiLevelType w:val="hybridMultilevel"/>
    <w:tmpl w:val="F634DE4C"/>
    <w:lvl w:ilvl="0" w:tplc="ABBA79B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5AD"/>
    <w:rsid w:val="0007222B"/>
    <w:rsid w:val="000B5E94"/>
    <w:rsid w:val="00297F15"/>
    <w:rsid w:val="002B55F5"/>
    <w:rsid w:val="0077326A"/>
    <w:rsid w:val="0077598D"/>
    <w:rsid w:val="00776BF7"/>
    <w:rsid w:val="008E0728"/>
    <w:rsid w:val="0097738F"/>
    <w:rsid w:val="00C91106"/>
    <w:rsid w:val="00DB55AD"/>
    <w:rsid w:val="00DF7E4A"/>
    <w:rsid w:val="00E31BB8"/>
    <w:rsid w:val="00EA3B39"/>
    <w:rsid w:val="00F7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32" type="connector" idref="#_x0000_s1116">
          <o:proxy start="" idref="#_x0000_s1094" connectloc="2"/>
          <o:proxy end="" idref="#_x0000_s1109" connectloc="0"/>
        </o:r>
        <o:r id="V:Rule33" type="connector" idref="#_x0000_s1114">
          <o:proxy start="" idref="#_x0000_s1094" connectloc="1"/>
          <o:proxy end="" idref="#_x0000_s1110" connectloc="1"/>
        </o:r>
        <o:r id="V:Rule34" type="connector" idref="#_x0000_s1122">
          <o:proxy start="" idref="#_x0000_s1094" connectloc="3"/>
          <o:proxy end="" idref="#_x0000_s1105" connectloc="3"/>
        </o:r>
        <o:r id="V:Rule35" type="connector" idref="#_x0000_s1135">
          <o:proxy start="" idref="#_x0000_s1098" connectloc="2"/>
          <o:proxy end="" idref="#_x0000_s1127" connectloc="0"/>
        </o:r>
        <o:r id="V:Rule36" type="connector" idref="#_x0000_s1139">
          <o:proxy start="" idref="#_x0000_s1127" connectloc="1"/>
          <o:proxy end="" idref="#_x0000_s1129" connectloc="1"/>
        </o:r>
        <o:r id="V:Rule37" type="connector" idref="#_x0000_s1097">
          <o:proxy start="" idref="#_x0000_s1092" connectloc="1"/>
          <o:proxy end="" idref="#_x0000_s1096" connectloc="1"/>
        </o:r>
        <o:r id="V:Rule38" type="connector" idref="#_x0000_s1124">
          <o:proxy start="" idref="#_x0000_s1096" connectloc="2"/>
          <o:proxy end="" idref="#_x0000_s1098" connectloc="0"/>
        </o:r>
        <o:r id="V:Rule39" type="connector" idref="#_x0000_s1153">
          <o:proxy start="" idref="#_x0000_s1129" connectloc="3"/>
          <o:proxy end="" idref="#_x0000_s1130" connectloc="1"/>
        </o:r>
        <o:r id="V:Rule40" type="connector" idref="#_x0000_s1113">
          <o:proxy start="" idref="#_x0000_s1094" connectloc="1"/>
          <o:proxy end="" idref="#_x0000_s1102" connectloc="1"/>
        </o:r>
        <o:r id="V:Rule41" type="connector" idref="#_x0000_s1115">
          <o:proxy start="" idref="#_x0000_s1094" connectloc="1"/>
          <o:proxy end="" idref="#_x0000_s1111" connectloc="1"/>
        </o:r>
        <o:r id="V:Rule42" type="connector" idref="#_x0000_s1118">
          <o:proxy start="" idref="#_x0000_s1094" connectloc="3"/>
          <o:proxy end="" idref="#_x0000_s1104" connectloc="3"/>
        </o:r>
        <o:r id="V:Rule43" type="connector" idref="#_x0000_s1095">
          <o:proxy start="" idref="#_x0000_s1092" connectloc="3"/>
          <o:proxy end="" idref="#_x0000_s1094" connectloc="1"/>
        </o:r>
        <o:r id="V:Rule44" type="connector" idref="#_x0000_s1121">
          <o:proxy start="" idref="#_x0000_s1094" connectloc="3"/>
        </o:r>
        <o:r id="V:Rule45" type="connector" idref="#_x0000_s1140">
          <o:proxy start="" idref="#_x0000_s1127" connectloc="1"/>
          <o:proxy end="" idref="#_x0000_s1138" connectloc="1"/>
        </o:r>
        <o:r id="V:Rule46" type="connector" idref="#_x0000_s1142">
          <o:proxy start="" idref="#_x0000_s1127" connectloc="1"/>
          <o:proxy end="" idref="#_x0000_s1133" connectloc="1"/>
        </o:r>
        <o:r id="V:Rule47" type="connector" idref="#_x0000_s1136">
          <o:proxy start="" idref="#_x0000_s1127" connectloc="3"/>
          <o:proxy end="" idref="#_x0000_s1128" connectloc="1"/>
        </o:r>
        <o:r id="V:Rule48" type="connector" idref="#_x0000_s1152">
          <o:proxy start="" idref="#_x0000_s1129" connectloc="3"/>
          <o:proxy end="" idref="#_x0000_s1131" connectloc="1"/>
        </o:r>
        <o:r id="V:Rule49" type="connector" idref="#_x0000_s1125">
          <o:proxy start="" idref="#_x0000_s1096" connectloc="2"/>
          <o:proxy end="" idref="#_x0000_s1099" connectloc="0"/>
        </o:r>
        <o:r id="V:Rule50" type="connector" idref="#_x0000_s1117">
          <o:proxy start="" idref="#_x0000_s1094" connectloc="3"/>
          <o:proxy end="" idref="#_x0000_s1103" connectloc="3"/>
        </o:r>
        <o:r id="V:Rule51" type="connector" idref="#_x0000_s1148">
          <o:proxy start="" idref="#_x0000_s1128" connectloc="3"/>
          <o:proxy end="" idref="#_x0000_s1144" connectloc="3"/>
        </o:r>
        <o:r id="V:Rule52" type="connector" idref="#_x0000_s1141">
          <o:proxy start="" idref="#_x0000_s1127" connectloc="1"/>
          <o:proxy end="" idref="#_x0000_s1137" connectloc="1"/>
        </o:r>
        <o:r id="V:Rule53" type="connector" idref="#_x0000_s1123">
          <o:proxy start="" idref="#_x0000_s1094" connectloc="3"/>
          <o:proxy end="" idref="#_x0000_s1106" connectloc="3"/>
        </o:r>
        <o:r id="V:Rule54" type="connector" idref="#_x0000_s1134">
          <o:proxy start="" idref="#_x0000_s1101" connectloc="2"/>
          <o:proxy end="" idref="#_x0000_s1127" connectloc="0"/>
        </o:r>
        <o:r id="V:Rule55" type="connector" idref="#_x0000_s1149">
          <o:proxy start="" idref="#_x0000_s1128" connectloc="3"/>
          <o:proxy end="" idref="#_x0000_s1145" connectloc="3"/>
        </o:r>
        <o:r id="V:Rule56" type="connector" idref="#_x0000_s1151">
          <o:proxy start="" idref="#_x0000_s1129" connectloc="3"/>
          <o:proxy end="" idref="#_x0000_s1132" connectloc="1"/>
        </o:r>
        <o:r id="V:Rule57" type="connector" idref="#_x0000_s1150">
          <o:proxy start="" idref="#_x0000_s1128" connectloc="3"/>
          <o:proxy end="" idref="#_x0000_s1146" connectloc="3"/>
        </o:r>
        <o:r id="V:Rule58" type="connector" idref="#_x0000_s1147">
          <o:proxy start="" idref="#_x0000_s1128" connectloc="3"/>
          <o:proxy end="" idref="#_x0000_s1143" connectloc="3"/>
        </o:r>
        <o:r id="V:Rule59" type="connector" idref="#_x0000_s1112">
          <o:proxy start="" idref="#_x0000_s1094" connectloc="1"/>
          <o:proxy end="" idref="#_x0000_s1100" connectloc="1"/>
        </o:r>
        <o:r id="V:Rule60" type="connector" idref="#_x0000_s1120">
          <o:proxy start="" idref="#_x0000_s1094" connectloc="3"/>
          <o:proxy end="" idref="#_x0000_s1108" connectloc="3"/>
        </o:r>
        <o:r id="V:Rule61" type="connector" idref="#_x0000_s1119">
          <o:proxy start="" idref="#_x0000_s1094" connectloc="3"/>
          <o:proxy end="" idref="#_x0000_s1107" connectloc="3"/>
        </o:r>
        <o:r id="V:Rule62" type="connector" idref="#_x0000_s1126">
          <o:proxy start="" idref="#_x0000_s1099" connectloc="2"/>
          <o:proxy end="" idref="#_x0000_s110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6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BE11-89B2-45C1-B40A-53B600BA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8</cp:revision>
  <dcterms:created xsi:type="dcterms:W3CDTF">2015-07-01T10:28:00Z</dcterms:created>
  <dcterms:modified xsi:type="dcterms:W3CDTF">2015-07-17T10:48:00Z</dcterms:modified>
</cp:coreProperties>
</file>